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619D" w14:textId="77777777" w:rsidR="00F770FD" w:rsidRPr="00F770FD" w:rsidRDefault="00F770FD" w:rsidP="00F770FD">
      <w:pPr>
        <w:rPr>
          <w:b/>
          <w:bCs/>
          <w:sz w:val="24"/>
          <w:szCs w:val="24"/>
        </w:rPr>
      </w:pPr>
      <w:r w:rsidRPr="00F770FD">
        <w:rPr>
          <w:b/>
          <w:bCs/>
          <w:sz w:val="24"/>
          <w:szCs w:val="24"/>
        </w:rPr>
        <w:t>Technology Transfer Partnerships Gain Momentum as India Strengthens Indigenous Ammunition Manufacturing</w:t>
      </w:r>
    </w:p>
    <w:p w14:paraId="7670B1F4" w14:textId="77777777" w:rsidR="00F770FD" w:rsidRPr="00F770FD" w:rsidRDefault="00F770FD" w:rsidP="00F770FD">
      <w:r w:rsidRPr="00F770FD">
        <w:t>India's efforts to strengthen domestic defence manufacturing are increasingly being supported by international technology-transfer partnerships, as the country continues to reduce dependence on imports and build advanced manufacturing capabilities under the Atmanirbhar Bharat and Make in India initiatives. Industry experts say collaborations that combine global manufacturing expertise with local production are becoming an important part of India's long-term defence industrial strategy.</w:t>
      </w:r>
    </w:p>
    <w:p w14:paraId="5C67C963" w14:textId="77777777" w:rsidR="00F770FD" w:rsidRPr="00F770FD" w:rsidRDefault="00F770FD" w:rsidP="00F770FD">
      <w:r w:rsidRPr="00F770FD">
        <w:t xml:space="preserve">One such development is a strategic technology partnership between Indian defence manufacturer Vijayan Trishul Defence Solutions (VTDS) and Czech Republic-based DEUS Automation </w:t>
      </w:r>
      <w:proofErr w:type="spellStart"/>
      <w:r w:rsidRPr="00F770FD">
        <w:t>a.s.</w:t>
      </w:r>
      <w:proofErr w:type="spellEnd"/>
      <w:r w:rsidRPr="00F770FD">
        <w:t>, a sister company of the STV Group. The collaboration focuses on technology transfer for the production of small-calibre ammunition in India and reflects the growing defence cooperation between India and the Czech Republic.</w:t>
      </w:r>
    </w:p>
    <w:p w14:paraId="14A5BC99" w14:textId="77777777" w:rsidR="00F770FD" w:rsidRPr="00F770FD" w:rsidRDefault="00F770FD" w:rsidP="00F770FD">
      <w:r w:rsidRPr="00F770FD">
        <w:t>The agreement is expected to provide VTDS with access to manufacturing technologies and production systems used in international ammunition manufacturing. The technology transfer is aimed at helping establish domestic production capabilities aligned with global quality and precision standards while supporting India's broader objective of expanding indigenous defence manufacturing.</w:t>
      </w:r>
    </w:p>
    <w:p w14:paraId="3541070F" w14:textId="77777777" w:rsidR="00F770FD" w:rsidRPr="00F770FD" w:rsidRDefault="00F770FD" w:rsidP="00F770FD">
      <w:r w:rsidRPr="00F770FD">
        <w:t>India has placed significant emphasis on local defence production over the past few years through policy measures encouraging domestic manufacturing, technology partnerships and industrial collaboration. Alongside higher defence spending and increasing procurement from Indian manufacturers, technology transfer agreements are becoming an important route for building specialised manufacturing capabilities that require years of technical expertise.</w:t>
      </w:r>
    </w:p>
    <w:p w14:paraId="1AB89D3F" w14:textId="77777777" w:rsidR="00F770FD" w:rsidRPr="00F770FD" w:rsidRDefault="00F770FD" w:rsidP="00F770FD">
      <w:r w:rsidRPr="00F770FD">
        <w:t xml:space="preserve">VTDS, which holds a licence from the Ministry of Home Affairs for the manufacture and proof-testing of small arms and ammunition, has been focusing on expanding its capabilities through international collaborations. According to the company, the partnership with DEUS Automation </w:t>
      </w:r>
      <w:proofErr w:type="spellStart"/>
      <w:r w:rsidRPr="00F770FD">
        <w:t>a.s.</w:t>
      </w:r>
      <w:proofErr w:type="spellEnd"/>
      <w:r w:rsidRPr="00F770FD">
        <w:t xml:space="preserve"> is intended to strengthen manufacturing infrastructure while contributing to India's long-term defence preparedness.</w:t>
      </w:r>
    </w:p>
    <w:p w14:paraId="377548B6" w14:textId="77777777" w:rsidR="00F770FD" w:rsidRPr="00F770FD" w:rsidRDefault="00F770FD" w:rsidP="00F770FD">
      <w:r w:rsidRPr="00F770FD">
        <w:t>Commenting on the collaboration, Sahil Luthra, Founder and Managing Director of VTDS, said the partnership is intended to bring advanced defence manufacturing technologies to India through international cooperation while supporting the country's long-term goal of building globally competitive manufacturing capabilities.</w:t>
      </w:r>
    </w:p>
    <w:p w14:paraId="29734B41" w14:textId="77777777" w:rsidR="00F770FD" w:rsidRPr="00F770FD" w:rsidRDefault="00F770FD" w:rsidP="00F770FD">
      <w:proofErr w:type="spellStart"/>
      <w:r w:rsidRPr="00F770FD">
        <w:t>Prikansha</w:t>
      </w:r>
      <w:proofErr w:type="spellEnd"/>
      <w:r w:rsidRPr="00F770FD">
        <w:t xml:space="preserve"> Luthra, Co-Founder and Director of VTDS, said the agreement extends beyond technology transfer and aims to support innovation, manufacturing excellence and capability development within India's defence sector.</w:t>
      </w:r>
    </w:p>
    <w:p w14:paraId="471ACDFC" w14:textId="77777777" w:rsidR="00F770FD" w:rsidRPr="00F770FD" w:rsidRDefault="00F770FD" w:rsidP="00F770FD">
      <w:r w:rsidRPr="00F770FD">
        <w:t xml:space="preserve">Representatives from DEUS Automation </w:t>
      </w:r>
      <w:proofErr w:type="spellStart"/>
      <w:r w:rsidRPr="00F770FD">
        <w:t>a.s.</w:t>
      </w:r>
      <w:proofErr w:type="spellEnd"/>
      <w:r w:rsidRPr="00F770FD">
        <w:t>, including Chief Executive Officer and Board Member Alex Černý and Manager of Sales, Projects &amp; Purchase Ondřej Černý, described the partnership as a long-term industrial collaboration centred on technology exchange, advanced manufacturing and knowledge sharing. They said the collaboration reflects a shared objective of supporting India's expanding defence manufacturing ecosystem through proven international production expertise.</w:t>
      </w:r>
    </w:p>
    <w:p w14:paraId="6A5D206D" w14:textId="77777777" w:rsidR="00F770FD" w:rsidRPr="00F770FD" w:rsidRDefault="00F770FD" w:rsidP="00F770FD">
      <w:r w:rsidRPr="00F770FD">
        <w:t xml:space="preserve">Industry observers note that technology-transfer partnerships have become increasingly important as India seeks to build domestic capabilities in specialised defence manufacturing </w:t>
      </w:r>
      <w:r w:rsidRPr="00F770FD">
        <w:lastRenderedPageBreak/>
        <w:t>segments where global expertise can accelerate local production. Such collaborations are expected to strengthen supply chains, enhance manufacturing standards and gradually reduce dependence on imported technologies.</w:t>
      </w:r>
    </w:p>
    <w:p w14:paraId="11B1D44F" w14:textId="77777777" w:rsidR="00F770FD" w:rsidRPr="00F770FD" w:rsidRDefault="00F770FD" w:rsidP="00F770FD">
      <w:r w:rsidRPr="00F770FD">
        <w:t>As India's defence industry continues to evolve, partnerships that combine international manufacturing experience with domestic production are likely to play a larger role in creating a more self-reliant and globally competitive defence manufacturing ecosystem. The India-Czech collaboration in the small-calibre ammunition segment is another example of this broader shift towards technology-led industrial cooperation.</w:t>
      </w:r>
    </w:p>
    <w:p w14:paraId="28F7FC01" w14:textId="7D6DF3CE" w:rsidR="009517A0" w:rsidRDefault="009517A0"/>
    <w:sectPr w:rsidR="009517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FD"/>
    <w:rsid w:val="009517A0"/>
    <w:rsid w:val="00C0040D"/>
    <w:rsid w:val="00C266BB"/>
    <w:rsid w:val="00F735CB"/>
    <w:rsid w:val="00F770F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B0388"/>
  <w15:chartTrackingRefBased/>
  <w15:docId w15:val="{4AF55E71-FEEA-426F-8AD8-E55970ED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0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0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0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0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0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0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0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0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0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0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0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0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0FD"/>
    <w:rPr>
      <w:rFonts w:eastAsiaTheme="majorEastAsia" w:cstheme="majorBidi"/>
      <w:color w:val="272727" w:themeColor="text1" w:themeTint="D8"/>
    </w:rPr>
  </w:style>
  <w:style w:type="paragraph" w:styleId="Title">
    <w:name w:val="Title"/>
    <w:basedOn w:val="Normal"/>
    <w:next w:val="Normal"/>
    <w:link w:val="TitleChar"/>
    <w:uiPriority w:val="10"/>
    <w:qFormat/>
    <w:rsid w:val="00F77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0FD"/>
    <w:pPr>
      <w:spacing w:before="160"/>
      <w:jc w:val="center"/>
    </w:pPr>
    <w:rPr>
      <w:i/>
      <w:iCs/>
      <w:color w:val="404040" w:themeColor="text1" w:themeTint="BF"/>
    </w:rPr>
  </w:style>
  <w:style w:type="character" w:customStyle="1" w:styleId="QuoteChar">
    <w:name w:val="Quote Char"/>
    <w:basedOn w:val="DefaultParagraphFont"/>
    <w:link w:val="Quote"/>
    <w:uiPriority w:val="29"/>
    <w:rsid w:val="00F770FD"/>
    <w:rPr>
      <w:i/>
      <w:iCs/>
      <w:color w:val="404040" w:themeColor="text1" w:themeTint="BF"/>
    </w:rPr>
  </w:style>
  <w:style w:type="paragraph" w:styleId="ListParagraph">
    <w:name w:val="List Paragraph"/>
    <w:basedOn w:val="Normal"/>
    <w:uiPriority w:val="34"/>
    <w:qFormat/>
    <w:rsid w:val="00F770FD"/>
    <w:pPr>
      <w:ind w:left="720"/>
      <w:contextualSpacing/>
    </w:pPr>
  </w:style>
  <w:style w:type="character" w:styleId="IntenseEmphasis">
    <w:name w:val="Intense Emphasis"/>
    <w:basedOn w:val="DefaultParagraphFont"/>
    <w:uiPriority w:val="21"/>
    <w:qFormat/>
    <w:rsid w:val="00F770FD"/>
    <w:rPr>
      <w:i/>
      <w:iCs/>
      <w:color w:val="0F4761" w:themeColor="accent1" w:themeShade="BF"/>
    </w:rPr>
  </w:style>
  <w:style w:type="paragraph" w:styleId="IntenseQuote">
    <w:name w:val="Intense Quote"/>
    <w:basedOn w:val="Normal"/>
    <w:next w:val="Normal"/>
    <w:link w:val="IntenseQuoteChar"/>
    <w:uiPriority w:val="30"/>
    <w:qFormat/>
    <w:rsid w:val="00F77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0FD"/>
    <w:rPr>
      <w:i/>
      <w:iCs/>
      <w:color w:val="0F4761" w:themeColor="accent1" w:themeShade="BF"/>
    </w:rPr>
  </w:style>
  <w:style w:type="character" w:styleId="IntenseReference">
    <w:name w:val="Intense Reference"/>
    <w:basedOn w:val="DefaultParagraphFont"/>
    <w:uiPriority w:val="32"/>
    <w:qFormat/>
    <w:rsid w:val="00F770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Raj</dc:creator>
  <cp:keywords/>
  <dc:description/>
  <cp:lastModifiedBy>Aditya Raj</cp:lastModifiedBy>
  <cp:revision>1</cp:revision>
  <dcterms:created xsi:type="dcterms:W3CDTF">2026-08-06T10:09:00Z</dcterms:created>
  <dcterms:modified xsi:type="dcterms:W3CDTF">2026-08-06T10:10:00Z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9c9650f3-af91-425c-bcb6-b3b377190dba</vt:lpwstr>
  </property>
</Properties>
</file>